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b/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>Allegato B</w:t>
      </w:r>
    </w:p>
    <w:p>
      <w:pPr>
        <w:pStyle w:val="Normal"/>
        <w:spacing w:lineRule="auto" w:line="24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/>
        </w:rPr>
        <w:t>Informativa sull’istituto del computo articolo 4 comma 3 bis e comma 4 L. 68/99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L’Istituto del computo 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>L’art. 4 della Legge n. 68/99, che si intende integralmente richiamato, disciplina i criteri di computo della quota di riserva.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Procedimento 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>Ai sensi della nota operativa n. 970 del 17/02/2016 del Ministero del Lavoro e delle Politiche sociali relativa al Decreto Direttoriale n. 33/43 del 17/02/2016 e della Convenzione propedeutica all’assolvimento degli obblighi di assunzione del personale disabile in corso di sottoscrizione tra Asl n.1 di Sassari e ASPAL, le fasi del procedimento di computo saranno le seguenti: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>Ricognizione da parte della Asl n.1 di Sassari dei dipendenti in organico che intendano esprimere il proprio consenso al computo di cui all’art. 4 Legge n. 68/99;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>Acquisizione da parte della Asl n.1 di Sassari del consenso informato e scritto di ciascun lavoratore che possieda i requisiti previsti dalla legge, nonché della documentazione comprovante gli stessi;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>Trasmissione all’ASPAL della richiesta di computo, comprendente i dati personali dei lavoratori che hanno fornito il proprio consenso al computo;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>Verifica da parte dell’ASPAL dei dati inviati dal datore di lavoro;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>Autorizzazione o diniego al computo da parte dell’ASPAL.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>Alla conclusione del procedimento, i lavoratori considerati computabili perché in possesso dei requisiti previsti per legge potranno essere compresi nell’organico aziendale a tutti gli effetti come disabili e potranno usufruire dei diritti previsti dalla legge per tale categoria.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Trattamento dei dati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forniti ai fini del computo saranno trasmessi all’ASPAL quale organo competente per i propri adempimenti, esclusivamente nell’ambito del procedimento di computo ai sensi dell’art. 4 Legge n. 68/99. </w:t>
      </w:r>
    </w:p>
    <w:p>
      <w:pPr>
        <w:pStyle w:val="Normal"/>
        <w:spacing w:lineRule="auto" w:line="240"/>
        <w:jc w:val="both"/>
        <w:rPr/>
      </w:pPr>
      <w:r>
        <w:rPr>
          <w:sz w:val="20"/>
          <w:szCs w:val="20"/>
        </w:rPr>
        <w:t>Per la Asl n.1 Sassari il Titolare del Trattamento dei dati è il Direttore Generale, con sede legale a Sassari, via Alceo Cattalochino, n. 9, Codice fiscale</w:t>
      </w:r>
      <w:r>
        <w:rPr>
          <w:color w:val="000000"/>
          <w:sz w:val="20"/>
          <w:szCs w:val="20"/>
        </w:rPr>
        <w:t xml:space="preserve"> 02884000908;</w:t>
      </w:r>
      <w:r>
        <w:rPr>
          <w:sz w:val="20"/>
          <w:szCs w:val="20"/>
        </w:rPr>
        <w:t xml:space="preserve"> il Responsabile per la protezione dei dati personali Dott.</w:t>
      </w:r>
      <w:r>
        <w:rPr>
          <w:spacing w:val="-10"/>
          <w:sz w:val="20"/>
          <w:szCs w:val="20"/>
        </w:rPr>
        <w:t xml:space="preserve"> Giulio Maria Garofalo. 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Per l’ Agenzia Sarda per le Politiche Attive del Lavoro (ASPAL) il titolare del Trattamento dei dati è il Direttore Generale pro tempore, con sede legale in Cagliari, Via Is Mirrionis 195, Codice Fiscale 92028890926.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responsabile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della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protezione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dei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dati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(RPD)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dell’ASPAL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è l’ing. Fabrizio Gianneschi, nominato con determina del del</w:t>
      </w:r>
      <w:r>
        <w:rPr>
          <w:color w:val="000000"/>
          <w:spacing w:val="37"/>
          <w:sz w:val="20"/>
          <w:szCs w:val="20"/>
        </w:rPr>
        <w:t xml:space="preserve"> </w:t>
      </w:r>
      <w:bookmarkStart w:id="0" w:name="_GoBack"/>
      <w:bookmarkEnd w:id="0"/>
      <w:r>
        <w:rPr>
          <w:color w:val="000000"/>
          <w:sz w:val="20"/>
          <w:szCs w:val="20"/>
        </w:rPr>
        <w:t>Direttore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Generale</w:t>
      </w:r>
      <w:r>
        <w:rPr>
          <w:color w:val="000000"/>
          <w:spacing w:val="-1"/>
          <w:sz w:val="20"/>
          <w:szCs w:val="20"/>
        </w:rPr>
        <w:t xml:space="preserve">  n.3689 del 29/10/2024- </w:t>
      </w:r>
      <w:r>
        <w:rPr>
          <w:color w:val="000000"/>
          <w:spacing w:val="-1"/>
          <w:sz w:val="20"/>
          <w:szCs w:val="20"/>
          <w:u w:val="none" w:color="0000FF"/>
        </w:rPr>
        <w:t>rdp@pec.regione.sardegna</w:t>
      </w:r>
      <w:r>
        <w:rPr>
          <w:color w:val="000000"/>
          <w:spacing w:val="-1"/>
          <w:sz w:val="20"/>
          <w:szCs w:val="20"/>
          <w:u w:val="none"/>
        </w:rPr>
        <w:t xml:space="preserve">.it. 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Periodo di conservazione dei dati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>I dati costituiscono requisito necessario per la conclusione della procedura di computo ai sensi dell’ art. 4 Legge n. 68/99 e saranno conservati per tutta la durata della stessa.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Si rammenta che l’interessato:</w:t>
      </w:r>
    </w:p>
    <w:p>
      <w:pPr>
        <w:pStyle w:val="ListParagraph"/>
        <w:numPr>
          <w:ilvl w:val="0"/>
          <w:numId w:val="1"/>
        </w:numPr>
        <w:spacing w:lineRule="auto" w:line="24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ha il diritto di chiedere al titolare del trattamento l’accesso ai dati personali e la rettifica del trattamento che lo riguarda o di opporsi al loro trattamento;</w:t>
      </w:r>
    </w:p>
    <w:p>
      <w:pPr>
        <w:pStyle w:val="ListParagraph"/>
        <w:numPr>
          <w:ilvl w:val="0"/>
          <w:numId w:val="1"/>
        </w:numPr>
        <w:spacing w:lineRule="auto" w:line="24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ha il diritto di revocare il consenso in qualsiasi momento;</w:t>
      </w:r>
    </w:p>
    <w:p>
      <w:pPr>
        <w:pStyle w:val="ListParagraph"/>
        <w:numPr>
          <w:ilvl w:val="0"/>
          <w:numId w:val="1"/>
        </w:numPr>
        <w:spacing w:lineRule="auto" w:line="24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ha il diritto di proporre reclamo all’Autorità Garante della Privacy;</w:t>
      </w:r>
    </w:p>
    <w:p>
      <w:pPr>
        <w:pStyle w:val="Normal"/>
        <w:spacing w:lineRule="auto" w:line="240" w:before="240" w:after="20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24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___________________                                         </w:t>
        <w:tab/>
        <w:t xml:space="preserve">                   Firma _______________________________________</w:t>
      </w:r>
    </w:p>
    <w:sectPr>
      <w:type w:val="nextPage"/>
      <w:pgSz w:w="11906" w:h="16838"/>
      <w:pgMar w:left="1134" w:right="1134" w:gutter="0" w:header="0" w:top="719" w:footer="0" w:bottom="113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d418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71284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LibreOffice/7.4.4.2$Windows_X86_64 LibreOffice_project/85569322deea74ec9134968a29af2df5663baa21</Application>
  <AppVersion>15.0000</AppVersion>
  <Pages>1</Pages>
  <Words>458</Words>
  <Characters>2607</Characters>
  <CharactersWithSpaces>3099</CharactersWithSpaces>
  <Paragraphs>24</Paragraphs>
  <Company>ACME Corp.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2024-12-12T15:32:00Z</dcterms:created>
  <dc:creator/>
  <dc:description/>
  <dc:language>it-IT</dc:language>
  <cp:lastModifiedBy/>
  <dcterms:modified xsi:type="dcterms:W3CDTF">2025-01-15T09:46:31Z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