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9C0" w:rsidRPr="00A8279E" w:rsidRDefault="003A29C0" w:rsidP="00A8279E">
      <w:pPr>
        <w:autoSpaceDE w:val="0"/>
        <w:spacing w:line="360" w:lineRule="auto"/>
        <w:jc w:val="right"/>
        <w:rPr>
          <w:rFonts w:ascii="Calibri,Bold" w:hAnsi="Calibri,Bold" w:cs="Calibri,Bold"/>
          <w:b/>
          <w:bCs/>
          <w:sz w:val="22"/>
          <w:szCs w:val="28"/>
          <w:lang w:eastAsia="it-IT"/>
        </w:rPr>
      </w:pPr>
      <w:r w:rsidRPr="00A8279E">
        <w:rPr>
          <w:rFonts w:ascii="Calibri,Bold" w:hAnsi="Calibri,Bold" w:cs="Calibri,Bold"/>
          <w:b/>
          <w:bCs/>
          <w:sz w:val="22"/>
          <w:szCs w:val="28"/>
          <w:lang w:eastAsia="it-IT"/>
        </w:rPr>
        <w:t>Allegato 7</w:t>
      </w:r>
    </w:p>
    <w:p w:rsidR="003A29C0" w:rsidRPr="00C905DF" w:rsidRDefault="003A29C0" w:rsidP="0021012E">
      <w:pPr>
        <w:autoSpaceDE w:val="0"/>
        <w:spacing w:line="360" w:lineRule="auto"/>
        <w:jc w:val="center"/>
        <w:rPr>
          <w:rFonts w:ascii="Calibri,Bold" w:hAnsi="Calibri,Bold" w:cs="Calibri,Bold"/>
          <w:b/>
          <w:bCs/>
          <w:sz w:val="28"/>
          <w:szCs w:val="28"/>
          <w:lang w:eastAsia="it-IT"/>
        </w:rPr>
      </w:pPr>
      <w:r w:rsidRPr="00C905DF">
        <w:rPr>
          <w:rFonts w:ascii="Calibri,Bold" w:hAnsi="Calibri,Bold" w:cs="Calibri,Bold"/>
          <w:b/>
          <w:bCs/>
          <w:sz w:val="28"/>
          <w:szCs w:val="28"/>
          <w:lang w:eastAsia="it-IT"/>
        </w:rPr>
        <w:t>MODULO OFFERTA ECONOMICA</w:t>
      </w:r>
    </w:p>
    <w:p w:rsidR="003A29C0" w:rsidRPr="00C905DF" w:rsidRDefault="003A29C0" w:rsidP="0007091B">
      <w:pPr>
        <w:jc w:val="both"/>
        <w:rPr>
          <w:rFonts w:ascii="Calibri" w:hAnsi="Calibri"/>
          <w:b/>
          <w:sz w:val="28"/>
          <w:szCs w:val="28"/>
        </w:rPr>
      </w:pPr>
    </w:p>
    <w:p w:rsidR="003A29C0" w:rsidRDefault="003A29C0" w:rsidP="003F7B11">
      <w:pPr>
        <w:jc w:val="both"/>
        <w:rPr>
          <w:rFonts w:ascii="Arial" w:hAnsi="Arial" w:cs="Arial"/>
          <w:sz w:val="22"/>
          <w:szCs w:val="22"/>
        </w:rPr>
      </w:pPr>
      <w:r w:rsidRPr="003F7B11">
        <w:rPr>
          <w:rFonts w:ascii="Calibri" w:hAnsi="Calibri"/>
          <w:b/>
        </w:rPr>
        <w:t xml:space="preserve">PROCEDURA APERTA PER L’AFFIDAMENTO DEI SERVIZI DI ARCHITETTURA E INGEGNERIA, RELATIVI A: </w:t>
      </w:r>
      <w:r w:rsidR="0078082F" w:rsidRPr="0078082F">
        <w:rPr>
          <w:rFonts w:ascii="Calibri" w:hAnsi="Calibri"/>
          <w:b/>
        </w:rPr>
        <w:t>PROGETTO DI FATTIBILITA’ TECNICO ED ECONOMICA, PROGETTAZIONE DEFINITIVA ED ESECUTIVA E COORDINAMENTO DELLA SICUREZZA IN FASE DI PROGETTAZIONE, CON RISERVA DI POTER AFFIDARE, TOTALMENTE O PARZIALMENTE, ANCHE I SERVIZI DI DIREZIONE LAVORI, MISURA E CONTABILITA’, ASSISTENZA AL COLLAUDO E LIQUIDAZIONE E COORDINAMENTO DELLA SICUREZZA IN FASE DI ESECUZIONE PER L’INTERVENTO DI DEMOLIZIONE, RICOSTRUZIONE, AMPLIAMENTO E ULTERIORE SOPRAELEVAZIONE DELLA STRUTTURA SANITARIA UBICATA IN VIA MANZONI AD ALGHERO</w:t>
      </w:r>
      <w:r w:rsidRPr="003F7B11">
        <w:rPr>
          <w:rFonts w:ascii="Calibri" w:hAnsi="Calibri"/>
          <w:b/>
        </w:rPr>
        <w:t xml:space="preserve"> </w:t>
      </w:r>
      <w:r w:rsidRPr="00054740">
        <w:rPr>
          <w:rFonts w:ascii="Calibri" w:hAnsi="Calibri"/>
          <w:b/>
        </w:rPr>
        <w:t xml:space="preserve">- CIG </w:t>
      </w:r>
      <w:bookmarkStart w:id="0" w:name="_GoBack"/>
      <w:r w:rsidR="00674C2D" w:rsidRPr="00674C2D">
        <w:rPr>
          <w:rFonts w:ascii="Calibri" w:hAnsi="Calibri"/>
          <w:b/>
        </w:rPr>
        <w:t>9773101A12</w:t>
      </w:r>
      <w:r w:rsidRPr="003F7B11">
        <w:rPr>
          <w:rFonts w:ascii="Calibri" w:hAnsi="Calibri"/>
          <w:b/>
        </w:rPr>
        <w:t xml:space="preserve"> </w:t>
      </w:r>
      <w:bookmarkEnd w:id="0"/>
      <w:r w:rsidRPr="003F7B11">
        <w:rPr>
          <w:rFonts w:ascii="Calibri" w:hAnsi="Calibri"/>
          <w:b/>
        </w:rPr>
        <w:t xml:space="preserve">CUP </w:t>
      </w:r>
      <w:r w:rsidR="0078082F" w:rsidRPr="0078082F">
        <w:rPr>
          <w:rFonts w:ascii="Calibri" w:hAnsi="Calibri"/>
          <w:b/>
        </w:rPr>
        <w:t>B14E21013960002</w:t>
      </w:r>
      <w:r w:rsidRPr="00941248">
        <w:rPr>
          <w:rFonts w:ascii="Calibri" w:hAnsi="Calibri"/>
          <w:b/>
        </w:rPr>
        <w:t xml:space="preserve"> </w:t>
      </w:r>
    </w:p>
    <w:p w:rsidR="003A29C0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29C0" w:rsidRPr="0021012E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012E">
        <w:rPr>
          <w:rFonts w:ascii="Arial" w:hAnsi="Arial" w:cs="Arial"/>
          <w:sz w:val="22"/>
          <w:szCs w:val="22"/>
        </w:rPr>
        <w:t>Il/la sottoscritto/a:</w:t>
      </w:r>
    </w:p>
    <w:p w:rsidR="003A29C0" w:rsidRPr="0021012E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012E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__________________________________</w:t>
      </w:r>
      <w:r w:rsidRPr="0021012E">
        <w:rPr>
          <w:rFonts w:ascii="Arial" w:hAnsi="Arial" w:cs="Arial"/>
          <w:sz w:val="22"/>
          <w:szCs w:val="22"/>
        </w:rPr>
        <w:t xml:space="preserve"> Cognome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3A29C0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012E">
        <w:rPr>
          <w:rFonts w:ascii="Arial" w:hAnsi="Arial" w:cs="Arial"/>
          <w:sz w:val="22"/>
          <w:szCs w:val="22"/>
        </w:rPr>
        <w:t xml:space="preserve">nato/a </w:t>
      </w:r>
      <w:r>
        <w:rPr>
          <w:rFonts w:ascii="Arial" w:hAnsi="Arial" w:cs="Arial"/>
          <w:sz w:val="22"/>
          <w:szCs w:val="22"/>
        </w:rPr>
        <w:t>_________________________</w:t>
      </w:r>
      <w:r w:rsidRPr="0021012E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________________________________ residente in </w:t>
      </w:r>
      <w:r w:rsidRPr="0021012E">
        <w:rPr>
          <w:rFonts w:ascii="Arial" w:hAnsi="Arial" w:cs="Arial"/>
          <w:sz w:val="22"/>
          <w:szCs w:val="22"/>
        </w:rPr>
        <w:t>via/P.zza</w:t>
      </w:r>
    </w:p>
    <w:p w:rsidR="003A29C0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3A29C0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 ___________________________________</w:t>
      </w:r>
      <w:r w:rsidRPr="0021012E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__________________ Prov ____________</w:t>
      </w:r>
    </w:p>
    <w:p w:rsidR="003A29C0" w:rsidRDefault="003A29C0" w:rsidP="0021012E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29C0" w:rsidRPr="0021012E" w:rsidRDefault="003A29C0" w:rsidP="0021012E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21012E">
        <w:rPr>
          <w:rFonts w:ascii="Arial" w:hAnsi="Arial" w:cs="Arial"/>
          <w:sz w:val="22"/>
          <w:szCs w:val="22"/>
        </w:rPr>
        <w:t>in qualità di:</w:t>
      </w:r>
    </w:p>
    <w:p w:rsidR="003A29C0" w:rsidRDefault="003A29C0" w:rsidP="0021012E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21012E">
        <w:rPr>
          <w:rFonts w:ascii="Arial" w:hAnsi="Arial" w:cs="Arial"/>
          <w:sz w:val="22"/>
          <w:szCs w:val="22"/>
        </w:rPr>
        <w:t>(barrare la casella corrispondente o le caselle corrispondenti in caso di più dichiaranti)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Professionista singolo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Professionista associato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Legale rappresentante di società di professionisti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Legale rappresentante di società di ingegneria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Prestatore/Legale rappresentante del Prestatore di servizi di ingegneria ed architettura stabilito in altri stati membri conformemente alla legislazione vigente nei rispettivi paesi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Legale rappresentante del consorzio stabile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Mandatario (in caso di raggruppamento temporaneo già costituito)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F43EE">
        <w:rPr>
          <w:rFonts w:ascii="Arial" w:hAnsi="Arial" w:cs="Arial"/>
          <w:b/>
          <w:bCs/>
          <w:sz w:val="22"/>
          <w:szCs w:val="22"/>
        </w:rPr>
        <w:t>Concorrente designato quale mandatario (in caso di raggruppamento temporaneo non ancora costituito)</w:t>
      </w:r>
    </w:p>
    <w:p w:rsidR="003A29C0" w:rsidRPr="005F43EE" w:rsidRDefault="003A29C0" w:rsidP="003A760E">
      <w:pPr>
        <w:pStyle w:val="Paragrafoelenco"/>
        <w:numPr>
          <w:ilvl w:val="0"/>
          <w:numId w:val="6"/>
        </w:numPr>
        <w:autoSpaceDE w:val="0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F43EE">
        <w:rPr>
          <w:rFonts w:ascii="Arial" w:hAnsi="Arial" w:cs="Arial"/>
          <w:b/>
          <w:sz w:val="22"/>
          <w:szCs w:val="22"/>
        </w:rPr>
        <w:t>Procuratore del concorrente</w:t>
      </w:r>
    </w:p>
    <w:p w:rsidR="003A29C0" w:rsidRDefault="003A29C0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9C0" w:rsidRDefault="003A29C0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OFFRE</w:t>
      </w:r>
    </w:p>
    <w:p w:rsidR="003A29C0" w:rsidRDefault="003A29C0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9C0" w:rsidRDefault="003A29C0" w:rsidP="0087312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128">
        <w:rPr>
          <w:rFonts w:ascii="Arial" w:hAnsi="Arial" w:cs="Arial"/>
          <w:sz w:val="22"/>
          <w:szCs w:val="22"/>
        </w:rPr>
        <w:t>sull’importo stimato dei servizi posto a base di gara, il seguente ribasso unico per</w:t>
      </w:r>
      <w:r>
        <w:rPr>
          <w:rFonts w:ascii="Arial" w:hAnsi="Arial" w:cs="Arial"/>
          <w:sz w:val="22"/>
          <w:szCs w:val="22"/>
        </w:rPr>
        <w:t>centuale: % € (in lettere</w:t>
      </w:r>
      <w:r w:rsidRPr="0087312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3128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="00AC1B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(in cifre)_________</w:t>
      </w:r>
      <w:r w:rsidRPr="00873128">
        <w:rPr>
          <w:rFonts w:ascii="Arial" w:hAnsi="Arial" w:cs="Arial"/>
          <w:sz w:val="22"/>
          <w:szCs w:val="22"/>
        </w:rPr>
        <w:t>__________</w:t>
      </w:r>
    </w:p>
    <w:p w:rsidR="00AC1B7E" w:rsidRDefault="00AC1B7E" w:rsidP="0053412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29C0" w:rsidRDefault="003A29C0" w:rsidP="0053412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Data ____________</w:t>
      </w:r>
    </w:p>
    <w:p w:rsidR="003A29C0" w:rsidRDefault="003A29C0" w:rsidP="0053412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</w:t>
      </w: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29C0" w:rsidRPr="0045692C" w:rsidRDefault="003A29C0" w:rsidP="003E74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692C">
        <w:rPr>
          <w:rFonts w:ascii="Arial" w:hAnsi="Arial" w:cs="Arial"/>
          <w:b/>
          <w:sz w:val="22"/>
          <w:szCs w:val="22"/>
        </w:rPr>
        <w:t xml:space="preserve">Modalità di sottoscrizione e compilazione </w:t>
      </w:r>
      <w:r>
        <w:rPr>
          <w:rFonts w:ascii="Arial" w:hAnsi="Arial" w:cs="Arial"/>
          <w:b/>
          <w:sz w:val="22"/>
          <w:szCs w:val="22"/>
        </w:rPr>
        <w:t>fac-simile</w:t>
      </w:r>
      <w:r w:rsidRPr="0045692C">
        <w:rPr>
          <w:rFonts w:ascii="Arial" w:hAnsi="Arial" w:cs="Arial"/>
          <w:b/>
          <w:sz w:val="22"/>
          <w:szCs w:val="22"/>
        </w:rPr>
        <w:t>:</w:t>
      </w:r>
    </w:p>
    <w:p w:rsidR="003A29C0" w:rsidRPr="0045692C" w:rsidRDefault="003A29C0" w:rsidP="00AB103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dichiarazione deve essere resa e sottoscritta </w:t>
      </w:r>
      <w:r w:rsidRPr="00AB1038">
        <w:rPr>
          <w:rFonts w:ascii="Arial" w:hAnsi="Arial" w:cs="Arial"/>
          <w:sz w:val="18"/>
          <w:szCs w:val="18"/>
        </w:rPr>
        <w:t>dal concorrente/legale rappresen</w:t>
      </w:r>
      <w:r>
        <w:rPr>
          <w:rFonts w:ascii="Arial" w:hAnsi="Arial" w:cs="Arial"/>
          <w:sz w:val="18"/>
          <w:szCs w:val="18"/>
        </w:rPr>
        <w:t xml:space="preserve">tante del concorrente e quindi, </w:t>
      </w:r>
      <w:r w:rsidRPr="00AB1038">
        <w:rPr>
          <w:rFonts w:ascii="Arial" w:hAnsi="Arial" w:cs="Arial"/>
          <w:sz w:val="18"/>
          <w:szCs w:val="18"/>
        </w:rPr>
        <w:t>a seconda della natura giuridica dello stesso: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professionista singolo;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professionista associato candidato alla prestazione dei servizi oggetto di gara;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legale rappresentante dello studio associato;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legale rappresentante della società di professionisti;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legale rappresentante della società di ingegneria;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prestatore di servizio/legale rappresentante del prestatore di servizio;</w:t>
      </w:r>
    </w:p>
    <w:p w:rsidR="003A29C0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legale rappresentante del consorzio stabile;</w:t>
      </w:r>
    </w:p>
    <w:p w:rsidR="003A29C0" w:rsidRPr="0045692C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mandatario/legale rappresentante del mandatario in caso di raggruppamento temporaneo già costituito;</w:t>
      </w:r>
    </w:p>
    <w:p w:rsidR="003A29C0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92C">
        <w:rPr>
          <w:rFonts w:ascii="Arial" w:hAnsi="Arial" w:cs="Arial"/>
          <w:sz w:val="18"/>
          <w:szCs w:val="18"/>
        </w:rPr>
        <w:t>dal concorrente che sarà designato quale mandatario/legale rappresentante del mandatario del raggruppamento temporaneo non ancora costituito e sottoscritta anche da tutti i componenti il costituendo raggruppamento t</w:t>
      </w:r>
      <w:r>
        <w:rPr>
          <w:rFonts w:ascii="Arial" w:hAnsi="Arial" w:cs="Arial"/>
          <w:sz w:val="18"/>
          <w:szCs w:val="18"/>
        </w:rPr>
        <w:t>emporaneo non ancora costituito</w:t>
      </w:r>
    </w:p>
    <w:p w:rsidR="003A29C0" w:rsidRPr="00AB1038" w:rsidRDefault="003A29C0" w:rsidP="003E744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038">
        <w:rPr>
          <w:rFonts w:ascii="Arial" w:hAnsi="Arial" w:cs="Arial"/>
          <w:sz w:val="18"/>
          <w:szCs w:val="18"/>
        </w:rPr>
        <w:t>La dichiarazione può essere sottoscritta anche dal procuratore legale del concorrente ed in tal caso va trasmessa la relativa procura.</w:t>
      </w: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3A29C0" w:rsidRDefault="003A29C0" w:rsidP="004F632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F632F">
        <w:rPr>
          <w:rFonts w:ascii="Arial" w:hAnsi="Arial" w:cs="Arial"/>
          <w:sz w:val="18"/>
          <w:szCs w:val="18"/>
          <w:u w:val="single"/>
        </w:rPr>
        <w:t>Gli importi per cui viene resa la presente dichiarazione devono intendersi al netto</w:t>
      </w:r>
      <w:r>
        <w:rPr>
          <w:rFonts w:ascii="Arial" w:hAnsi="Arial" w:cs="Arial"/>
          <w:sz w:val="18"/>
          <w:szCs w:val="18"/>
          <w:u w:val="single"/>
        </w:rPr>
        <w:t xml:space="preserve"> di qualsiasi onere fiscale e/o </w:t>
      </w:r>
      <w:r w:rsidRPr="004F632F">
        <w:rPr>
          <w:rFonts w:ascii="Arial" w:hAnsi="Arial" w:cs="Arial"/>
          <w:sz w:val="18"/>
          <w:szCs w:val="18"/>
          <w:u w:val="single"/>
        </w:rPr>
        <w:t>previdenziale.</w:t>
      </w:r>
    </w:p>
    <w:p w:rsidR="003A29C0" w:rsidRDefault="003A29C0" w:rsidP="003E744D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3A29C0" w:rsidRPr="00943780" w:rsidRDefault="003A29C0" w:rsidP="0053412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A29C0" w:rsidRPr="00943780" w:rsidSect="003A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DB" w:rsidRDefault="004115DB">
      <w:r>
        <w:separator/>
      </w:r>
    </w:p>
  </w:endnote>
  <w:endnote w:type="continuationSeparator" w:id="0">
    <w:p w:rsidR="004115DB" w:rsidRDefault="0041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3A29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4115DB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9.25pt;margin-top:.05pt;width:6pt;height:13.7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OEBQIAAPoDAAAOAAAAZHJzL2Uyb0RvYy54bWysU8Fu2zAMvQ/YPwi6L06CLh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" stroked="f">
          <v:fill opacity="0"/>
          <v:textbox inset="0,0,0,0">
            <w:txbxContent>
              <w:p w:rsidR="003A29C0" w:rsidRDefault="000F7A2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3A29C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674C2D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3A29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DB" w:rsidRDefault="004115DB">
      <w:r>
        <w:separator/>
      </w:r>
    </w:p>
  </w:footnote>
  <w:footnote w:type="continuationSeparator" w:id="0">
    <w:p w:rsidR="004115DB" w:rsidRDefault="0041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3A2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3A29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C0" w:rsidRDefault="003A29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multilevel"/>
    <w:tmpl w:val="00000003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B1102CC"/>
    <w:multiLevelType w:val="hybridMultilevel"/>
    <w:tmpl w:val="FBBCF80E"/>
    <w:lvl w:ilvl="0" w:tplc="7A30F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4C6"/>
    <w:multiLevelType w:val="hybridMultilevel"/>
    <w:tmpl w:val="46D4C1E4"/>
    <w:lvl w:ilvl="0" w:tplc="00000002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D3170D"/>
    <w:multiLevelType w:val="hybridMultilevel"/>
    <w:tmpl w:val="150A7DA4"/>
    <w:lvl w:ilvl="0" w:tplc="62E8BD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64F"/>
    <w:multiLevelType w:val="hybridMultilevel"/>
    <w:tmpl w:val="78445CF8"/>
    <w:lvl w:ilvl="0" w:tplc="7A30F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691"/>
    <w:rsid w:val="000068D0"/>
    <w:rsid w:val="000149BB"/>
    <w:rsid w:val="00016E1F"/>
    <w:rsid w:val="00054740"/>
    <w:rsid w:val="0007091B"/>
    <w:rsid w:val="00092CD3"/>
    <w:rsid w:val="000C4D05"/>
    <w:rsid w:val="000F7A25"/>
    <w:rsid w:val="00117686"/>
    <w:rsid w:val="00126F79"/>
    <w:rsid w:val="00136FBB"/>
    <w:rsid w:val="00144F84"/>
    <w:rsid w:val="001507A8"/>
    <w:rsid w:val="001525F3"/>
    <w:rsid w:val="00152D62"/>
    <w:rsid w:val="001611B8"/>
    <w:rsid w:val="001A1A39"/>
    <w:rsid w:val="001A40A8"/>
    <w:rsid w:val="0021012E"/>
    <w:rsid w:val="0023442C"/>
    <w:rsid w:val="00290DF4"/>
    <w:rsid w:val="00292F71"/>
    <w:rsid w:val="002D688B"/>
    <w:rsid w:val="002D7872"/>
    <w:rsid w:val="00353826"/>
    <w:rsid w:val="00366B3F"/>
    <w:rsid w:val="00366C03"/>
    <w:rsid w:val="003A29C0"/>
    <w:rsid w:val="003A69F1"/>
    <w:rsid w:val="003A75E0"/>
    <w:rsid w:val="003A760E"/>
    <w:rsid w:val="003E1034"/>
    <w:rsid w:val="003E744D"/>
    <w:rsid w:val="003F7B11"/>
    <w:rsid w:val="004115DB"/>
    <w:rsid w:val="00411E8C"/>
    <w:rsid w:val="004202F0"/>
    <w:rsid w:val="00430051"/>
    <w:rsid w:val="0045692C"/>
    <w:rsid w:val="00460682"/>
    <w:rsid w:val="00472124"/>
    <w:rsid w:val="00477A79"/>
    <w:rsid w:val="00492B6B"/>
    <w:rsid w:val="004C20E4"/>
    <w:rsid w:val="004F632F"/>
    <w:rsid w:val="0051091C"/>
    <w:rsid w:val="00534127"/>
    <w:rsid w:val="005763ED"/>
    <w:rsid w:val="0058776E"/>
    <w:rsid w:val="00597F64"/>
    <w:rsid w:val="005F43EE"/>
    <w:rsid w:val="00602457"/>
    <w:rsid w:val="006165A4"/>
    <w:rsid w:val="00620BF4"/>
    <w:rsid w:val="00626D28"/>
    <w:rsid w:val="00631D0A"/>
    <w:rsid w:val="00634BA7"/>
    <w:rsid w:val="006403A3"/>
    <w:rsid w:val="006733B1"/>
    <w:rsid w:val="00674C2D"/>
    <w:rsid w:val="0067664D"/>
    <w:rsid w:val="006B7D58"/>
    <w:rsid w:val="006C4EF0"/>
    <w:rsid w:val="006E23CE"/>
    <w:rsid w:val="006F43A0"/>
    <w:rsid w:val="0070006A"/>
    <w:rsid w:val="007323E6"/>
    <w:rsid w:val="00757E48"/>
    <w:rsid w:val="0078082F"/>
    <w:rsid w:val="0079680E"/>
    <w:rsid w:val="007C5D3A"/>
    <w:rsid w:val="007D258C"/>
    <w:rsid w:val="00836E7D"/>
    <w:rsid w:val="00853CDC"/>
    <w:rsid w:val="00855AAB"/>
    <w:rsid w:val="00860DB6"/>
    <w:rsid w:val="00873128"/>
    <w:rsid w:val="00880112"/>
    <w:rsid w:val="008A15B8"/>
    <w:rsid w:val="008C17E1"/>
    <w:rsid w:val="008C21E3"/>
    <w:rsid w:val="00915DF5"/>
    <w:rsid w:val="00941248"/>
    <w:rsid w:val="00943780"/>
    <w:rsid w:val="00946E99"/>
    <w:rsid w:val="0099738E"/>
    <w:rsid w:val="009A7C18"/>
    <w:rsid w:val="009E6DC6"/>
    <w:rsid w:val="00A044EF"/>
    <w:rsid w:val="00A17691"/>
    <w:rsid w:val="00A5636E"/>
    <w:rsid w:val="00A71BAC"/>
    <w:rsid w:val="00A822A8"/>
    <w:rsid w:val="00A8279E"/>
    <w:rsid w:val="00AB1038"/>
    <w:rsid w:val="00AB3C02"/>
    <w:rsid w:val="00AC1B7E"/>
    <w:rsid w:val="00AF3B7A"/>
    <w:rsid w:val="00B074C0"/>
    <w:rsid w:val="00B12118"/>
    <w:rsid w:val="00B122B2"/>
    <w:rsid w:val="00B335C7"/>
    <w:rsid w:val="00B44D31"/>
    <w:rsid w:val="00B474DD"/>
    <w:rsid w:val="00B74DF1"/>
    <w:rsid w:val="00BC07F2"/>
    <w:rsid w:val="00BC5164"/>
    <w:rsid w:val="00BE0243"/>
    <w:rsid w:val="00C064AC"/>
    <w:rsid w:val="00C27A5C"/>
    <w:rsid w:val="00C40EA1"/>
    <w:rsid w:val="00C503D1"/>
    <w:rsid w:val="00C63F61"/>
    <w:rsid w:val="00C760EB"/>
    <w:rsid w:val="00C85846"/>
    <w:rsid w:val="00C905DF"/>
    <w:rsid w:val="00CB308B"/>
    <w:rsid w:val="00CD468F"/>
    <w:rsid w:val="00D466D8"/>
    <w:rsid w:val="00D72C8A"/>
    <w:rsid w:val="00D93C48"/>
    <w:rsid w:val="00DA059F"/>
    <w:rsid w:val="00DC0D9C"/>
    <w:rsid w:val="00DD36DF"/>
    <w:rsid w:val="00E37C79"/>
    <w:rsid w:val="00E4566F"/>
    <w:rsid w:val="00ED19AE"/>
    <w:rsid w:val="00ED6DD3"/>
    <w:rsid w:val="00EE2A12"/>
    <w:rsid w:val="00EF21FF"/>
    <w:rsid w:val="00F0271A"/>
    <w:rsid w:val="00F203BF"/>
    <w:rsid w:val="00F247F1"/>
    <w:rsid w:val="00F811D4"/>
    <w:rsid w:val="00F827E5"/>
    <w:rsid w:val="00F9111D"/>
    <w:rsid w:val="00FD5FF7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539ED70-B4F7-43A9-8F98-A47309C9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20E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C20E4"/>
    <w:rPr>
      <w:rFonts w:ascii="Courier New" w:hAnsi="Courier New"/>
    </w:rPr>
  </w:style>
  <w:style w:type="character" w:customStyle="1" w:styleId="WW8Num1z2">
    <w:name w:val="WW8Num1z2"/>
    <w:uiPriority w:val="99"/>
    <w:rsid w:val="004C20E4"/>
    <w:rPr>
      <w:rFonts w:ascii="Wingdings" w:hAnsi="Wingdings"/>
    </w:rPr>
  </w:style>
  <w:style w:type="character" w:customStyle="1" w:styleId="WW8Num1z3">
    <w:name w:val="WW8Num1z3"/>
    <w:uiPriority w:val="99"/>
    <w:rsid w:val="004C20E4"/>
    <w:rPr>
      <w:rFonts w:ascii="Symbol" w:hAnsi="Symbol"/>
    </w:rPr>
  </w:style>
  <w:style w:type="character" w:customStyle="1" w:styleId="WW8Num2z0">
    <w:name w:val="WW8Num2z0"/>
    <w:uiPriority w:val="99"/>
    <w:rsid w:val="004C20E4"/>
    <w:rPr>
      <w:rFonts w:ascii="Wingdings" w:hAnsi="Wingdings"/>
    </w:rPr>
  </w:style>
  <w:style w:type="character" w:customStyle="1" w:styleId="WW8Num2z1">
    <w:name w:val="WW8Num2z1"/>
    <w:uiPriority w:val="99"/>
    <w:rsid w:val="004C20E4"/>
    <w:rPr>
      <w:rFonts w:ascii="Courier New" w:hAnsi="Courier New"/>
    </w:rPr>
  </w:style>
  <w:style w:type="character" w:customStyle="1" w:styleId="WW8Num2z2">
    <w:name w:val="WW8Num2z2"/>
    <w:uiPriority w:val="99"/>
    <w:rsid w:val="004C20E4"/>
    <w:rPr>
      <w:rFonts w:ascii="Wingdings" w:hAnsi="Wingdings"/>
    </w:rPr>
  </w:style>
  <w:style w:type="character" w:customStyle="1" w:styleId="WW8Num2z3">
    <w:name w:val="WW8Num2z3"/>
    <w:uiPriority w:val="99"/>
    <w:rsid w:val="004C20E4"/>
    <w:rPr>
      <w:rFonts w:ascii="Symbol" w:hAnsi="Symbol"/>
    </w:rPr>
  </w:style>
  <w:style w:type="character" w:customStyle="1" w:styleId="WW8Num4z0">
    <w:name w:val="WW8Num4z0"/>
    <w:uiPriority w:val="99"/>
    <w:rsid w:val="004C20E4"/>
    <w:rPr>
      <w:rFonts w:ascii="Wingdings" w:hAnsi="Wingdings"/>
      <w:sz w:val="16"/>
    </w:rPr>
  </w:style>
  <w:style w:type="character" w:customStyle="1" w:styleId="Carpredefinitoparagrafo1">
    <w:name w:val="Car. predefinito paragrafo1"/>
    <w:uiPriority w:val="99"/>
    <w:rsid w:val="004C20E4"/>
  </w:style>
  <w:style w:type="character" w:styleId="Numeropagina">
    <w:name w:val="page number"/>
    <w:uiPriority w:val="99"/>
    <w:rsid w:val="004C20E4"/>
    <w:rPr>
      <w:rFonts w:cs="Times New Roman"/>
    </w:rPr>
  </w:style>
  <w:style w:type="character" w:styleId="Collegamentoipertestuale">
    <w:name w:val="Hyperlink"/>
    <w:uiPriority w:val="99"/>
    <w:rsid w:val="004C20E4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4C20E4"/>
    <w:rPr>
      <w:rFonts w:cs="Times New Roman"/>
      <w:b/>
      <w:bCs/>
    </w:rPr>
  </w:style>
  <w:style w:type="character" w:customStyle="1" w:styleId="Caratteredinumerazione">
    <w:name w:val="Carattere di numerazione"/>
    <w:uiPriority w:val="99"/>
    <w:rsid w:val="004C20E4"/>
  </w:style>
  <w:style w:type="paragraph" w:customStyle="1" w:styleId="Intestazione1">
    <w:name w:val="Intestazione1"/>
    <w:basedOn w:val="Normale"/>
    <w:next w:val="Corpotesto"/>
    <w:uiPriority w:val="99"/>
    <w:rsid w:val="004C20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C20E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FD5FF7"/>
    <w:rPr>
      <w:rFonts w:cs="Times New Roman"/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4C20E4"/>
    <w:rPr>
      <w:rFonts w:cs="Mangal"/>
    </w:rPr>
  </w:style>
  <w:style w:type="paragraph" w:customStyle="1" w:styleId="Didascalia1">
    <w:name w:val="Didascalia1"/>
    <w:basedOn w:val="Normale"/>
    <w:uiPriority w:val="99"/>
    <w:rsid w:val="004C20E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4C20E4"/>
    <w:pPr>
      <w:suppressLineNumbers/>
    </w:pPr>
    <w:rPr>
      <w:rFonts w:cs="Mangal"/>
    </w:rPr>
  </w:style>
  <w:style w:type="paragraph" w:customStyle="1" w:styleId="provvr0">
    <w:name w:val="provv_r0"/>
    <w:basedOn w:val="Normale"/>
    <w:uiPriority w:val="99"/>
    <w:rsid w:val="004C20E4"/>
    <w:pPr>
      <w:spacing w:before="280" w:after="280"/>
      <w:jc w:val="both"/>
    </w:pPr>
  </w:style>
  <w:style w:type="paragraph" w:customStyle="1" w:styleId="provvr1">
    <w:name w:val="provv_r1"/>
    <w:basedOn w:val="Normale"/>
    <w:uiPriority w:val="99"/>
    <w:rsid w:val="004C20E4"/>
    <w:pPr>
      <w:spacing w:before="280" w:after="280"/>
      <w:ind w:firstLine="400"/>
      <w:jc w:val="both"/>
    </w:pPr>
  </w:style>
  <w:style w:type="paragraph" w:styleId="NormaleWeb">
    <w:name w:val="Normal (Web)"/>
    <w:basedOn w:val="Normale"/>
    <w:uiPriority w:val="99"/>
    <w:rsid w:val="004C20E4"/>
    <w:pPr>
      <w:spacing w:before="280" w:after="280"/>
    </w:pPr>
  </w:style>
  <w:style w:type="paragraph" w:customStyle="1" w:styleId="Default">
    <w:name w:val="Default"/>
    <w:uiPriority w:val="99"/>
    <w:rsid w:val="004C20E4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4C2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D5FF7"/>
    <w:rPr>
      <w:rFonts w:cs="Times New Roman"/>
      <w:sz w:val="24"/>
      <w:szCs w:val="24"/>
      <w:lang w:eastAsia="ar-SA" w:bidi="ar-SA"/>
    </w:rPr>
  </w:style>
  <w:style w:type="paragraph" w:customStyle="1" w:styleId="Intest1">
    <w:name w:val="Intest. 1"/>
    <w:basedOn w:val="Normale"/>
    <w:uiPriority w:val="99"/>
    <w:rsid w:val="004C20E4"/>
    <w:pPr>
      <w:overflowPunct w:val="0"/>
      <w:autoSpaceDE w:val="0"/>
      <w:spacing w:before="280" w:after="140"/>
      <w:textAlignment w:val="baseline"/>
    </w:pPr>
    <w:rPr>
      <w:rFonts w:ascii="Arial Black" w:hAnsi="Arial Black" w:cs="Arial Black"/>
      <w:color w:val="000000"/>
      <w:sz w:val="28"/>
      <w:szCs w:val="28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4C20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D5FF7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4C20E4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C20E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4C20E4"/>
  </w:style>
  <w:style w:type="paragraph" w:styleId="Intestazione">
    <w:name w:val="header"/>
    <w:basedOn w:val="Normale"/>
    <w:link w:val="IntestazioneCarattere"/>
    <w:uiPriority w:val="99"/>
    <w:rsid w:val="004C20E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D5FF7"/>
    <w:rPr>
      <w:rFonts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5F43EE"/>
    <w:pPr>
      <w:ind w:left="720"/>
      <w:contextualSpacing/>
    </w:pPr>
  </w:style>
  <w:style w:type="table" w:styleId="Grigliatabella">
    <w:name w:val="Table Grid"/>
    <w:basedOn w:val="Tabellanormale"/>
    <w:uiPriority w:val="99"/>
    <w:rsid w:val="00631D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2724</Characters>
  <Application>Microsoft Office Word</Application>
  <DocSecurity>0</DocSecurity>
  <Lines>22</Lines>
  <Paragraphs>6</Paragraphs>
  <ScaleCrop>false</ScaleCrop>
  <Company>Azienda Ospedaliera Brotzu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– DICHIARAZIONE UNICA</dc:title>
  <dc:subject/>
  <dc:creator>user</dc:creator>
  <cp:keywords/>
  <dc:description/>
  <cp:lastModifiedBy>Gianluca Miscali</cp:lastModifiedBy>
  <cp:revision>19</cp:revision>
  <cp:lastPrinted>2017-11-20T13:24:00Z</cp:lastPrinted>
  <dcterms:created xsi:type="dcterms:W3CDTF">2019-09-19T10:17:00Z</dcterms:created>
  <dcterms:modified xsi:type="dcterms:W3CDTF">2023-04-13T13:29:00Z</dcterms:modified>
</cp:coreProperties>
</file>