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200"/>
        <w:jc w:val="right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All. A</w:t>
      </w:r>
    </w:p>
    <w:p>
      <w:pPr>
        <w:pStyle w:val="Normal"/>
        <w:tabs>
          <w:tab w:val="clear" w:pos="709"/>
          <w:tab w:val="left" w:pos="2328" w:leader="none"/>
        </w:tabs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1247775</wp:posOffset>
                </wp:positionH>
                <wp:positionV relativeFrom="paragraph">
                  <wp:posOffset>138430</wp:posOffset>
                </wp:positionV>
                <wp:extent cx="3413760" cy="1270"/>
                <wp:effectExtent l="0" t="0" r="0" b="0"/>
                <wp:wrapNone/>
                <wp:docPr id="1" name="AutoShap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1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4" stroked="t" style="position:absolute;margin-left:98.25pt;margin-top:10.9pt;width:268.7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>Il/la sottoscritto/a</w:t>
        <w:tab/>
      </w:r>
    </w:p>
    <w:p>
      <w:pPr>
        <w:pStyle w:val="Normal"/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bidi w:val="0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MANIFESTA L’ INTERESSE</w:t>
      </w:r>
    </w:p>
    <w:p>
      <w:pPr>
        <w:pStyle w:val="Normal"/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 partecipare all’avviso interno per il conferimento dell’incarico di sostituzione ex art. 22 del CCNL Area Sanità, sottoscritto il 19.12.2019, di direzione della Struttura Semplice Dipartimentale </w:t>
      </w:r>
      <w:r>
        <w:rPr>
          <w:rFonts w:cs="Calibri" w:ascii="Calibri" w:hAnsi="Calibri" w:asciiTheme="minorHAnsi" w:cstheme="minorHAnsi" w:hAnsiTheme="minorHAnsi"/>
        </w:rPr>
        <w:t xml:space="preserve">afferente al Dipartimento di Salute Mentale e delle Dipendenze Zona Nord, </w:t>
      </w:r>
      <w:r>
        <w:rPr>
          <w:rFonts w:cs="Calibri" w:ascii="Calibri" w:hAnsi="Calibri" w:asciiTheme="minorHAnsi" w:cstheme="minorHAnsi" w:hAnsiTheme="minorHAnsi"/>
        </w:rPr>
        <w:t>denominata SC DIPARTIMENTO DI RIABILITAZIONE RESIDENZIALE E SEMIRESIDENZIALE PSICHIATRICA.</w:t>
      </w:r>
    </w:p>
    <w:p>
      <w:pPr>
        <w:pStyle w:val="Normal"/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 tal fine, 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ListParagraph"/>
        <w:bidi w:val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bidi w:val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AI SENSI </w:t>
      </w: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DEGLI ARTT. 46 E 47 DEL D.P.R. 445 DEL 28/12/2000 E S.M.I.</w:t>
      </w:r>
    </w:p>
    <w:p>
      <w:pPr>
        <w:pStyle w:val="ListParagraph"/>
        <w:bidi w:val="0"/>
        <w:jc w:val="center"/>
        <w:rPr>
          <w:rFonts w:ascii="Calibri" w:hAnsi="Calibri" w:cs="Calibri" w:asciiTheme="minorHAnsi" w:cstheme="minorHAnsi" w:hAnsiTheme="minorHAnsi"/>
          <w:bCs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SOTTO LA PROPRIA RESPONSABILITA’</w:t>
      </w:r>
    </w:p>
    <w:p>
      <w:pPr>
        <w:pStyle w:val="ListParagraph"/>
        <w:bidi w:val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DICHIARA DI:</w:t>
      </w:r>
    </w:p>
    <w:p>
      <w:pPr>
        <w:pStyle w:val="ListParagraph"/>
        <w:bidi w:val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2"/>
        </w:numPr>
        <w:bidi w:val="0"/>
        <w:spacing w:lineRule="auto" w:line="360"/>
        <w:jc w:val="left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1316355</wp:posOffset>
                </wp:positionH>
                <wp:positionV relativeFrom="paragraph">
                  <wp:posOffset>165100</wp:posOffset>
                </wp:positionV>
                <wp:extent cx="1821180" cy="1270"/>
                <wp:effectExtent l="0" t="0" r="0" b="0"/>
                <wp:wrapNone/>
                <wp:docPr id="2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" stroked="t" style="position:absolute;margin-left:103.65pt;margin-top:13pt;width:143.3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165735</wp:posOffset>
                </wp:positionV>
                <wp:extent cx="1193165" cy="1270"/>
                <wp:effectExtent l="0" t="0" r="0" b="0"/>
                <wp:wrapNone/>
                <wp:docPr id="3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" stroked="t" style="position:absolute;margin-left:256.35pt;margin-top:13.05pt;width:93.8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di essere nato/a a </w:t>
        <w:tab/>
        <w:tab/>
        <w:tab/>
        <w:tab/>
        <w:t xml:space="preserve">il  </w:t>
        <w:tab/>
        <w:tab/>
        <w:tab/>
        <w:t>;</w:t>
      </w:r>
    </w:p>
    <w:p>
      <w:pPr>
        <w:pStyle w:val="ListParagraph"/>
        <w:numPr>
          <w:ilvl w:val="0"/>
          <w:numId w:val="2"/>
        </w:numPr>
        <w:bidi w:val="0"/>
        <w:spacing w:lineRule="auto" w:line="360"/>
        <w:jc w:val="left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1588135</wp:posOffset>
                </wp:positionH>
                <wp:positionV relativeFrom="paragraph">
                  <wp:posOffset>156210</wp:posOffset>
                </wp:positionV>
                <wp:extent cx="2802255" cy="1270"/>
                <wp:effectExtent l="0" t="0" r="0" b="0"/>
                <wp:wrapNone/>
                <wp:docPr id="4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5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9" stroked="t" style="position:absolute;margin-left:125.05pt;margin-top:12.3pt;width:220.5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4779645</wp:posOffset>
                </wp:positionH>
                <wp:positionV relativeFrom="paragraph">
                  <wp:posOffset>160020</wp:posOffset>
                </wp:positionV>
                <wp:extent cx="1193165" cy="1270"/>
                <wp:effectExtent l="0" t="0" r="0" b="0"/>
                <wp:wrapNone/>
                <wp:docPr id="5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0" stroked="t" style="position:absolute;margin-left:376.35pt;margin-top:12.6pt;width:93.8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422910</wp:posOffset>
                </wp:positionH>
                <wp:positionV relativeFrom="paragraph">
                  <wp:posOffset>438785</wp:posOffset>
                </wp:positionV>
                <wp:extent cx="2748280" cy="1270"/>
                <wp:effectExtent l="0" t="0" r="0" b="0"/>
                <wp:wrapNone/>
                <wp:docPr id="6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5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1" stroked="t" style="position:absolute;margin-left:33.3pt;margin-top:34.55pt;width:216.3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3335655</wp:posOffset>
                </wp:positionH>
                <wp:positionV relativeFrom="paragraph">
                  <wp:posOffset>441960</wp:posOffset>
                </wp:positionV>
                <wp:extent cx="450215" cy="1270"/>
                <wp:effectExtent l="0" t="0" r="0" b="0"/>
                <wp:wrapNone/>
                <wp:docPr id="7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" stroked="t" style="position:absolute;margin-left:262.65pt;margin-top:34.8pt;width:35.3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441325</wp:posOffset>
                </wp:positionV>
                <wp:extent cx="1951355" cy="1270"/>
                <wp:effectExtent l="0" t="0" r="0" b="0"/>
                <wp:wrapNone/>
                <wp:docPr id="8" name="Auto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8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3" stroked="t" style="position:absolute;margin-left:318.25pt;margin-top:34.75pt;width:153.5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di essere residente a </w:t>
        <w:tab/>
        <w:tab/>
        <w:tab/>
        <w:tab/>
        <w:tab/>
        <w:tab/>
        <w:tab/>
        <w:t xml:space="preserve">CAP </w:t>
        <w:tab/>
        <w:tab/>
        <w:tab/>
        <w:t xml:space="preserve">     ; Via</w:t>
        <w:tab/>
        <w:tab/>
        <w:tab/>
        <w:tab/>
        <w:tab/>
        <w:tab/>
        <w:tab/>
        <w:t xml:space="preserve"> n. </w:t>
        <w:tab/>
        <w:t xml:space="preserve">      tel.</w:t>
        <w:tab/>
        <w:tab/>
        <w:tab/>
        <w:tab/>
        <w:tab/>
        <w:t xml:space="preserve">     ;</w:t>
      </w:r>
    </w:p>
    <w:p>
      <w:pPr>
        <w:pStyle w:val="ListParagraph"/>
        <w:numPr>
          <w:ilvl w:val="0"/>
          <w:numId w:val="2"/>
        </w:numPr>
        <w:bidi w:val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essere dipendente dell’Azienda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</w:rPr>
        <w:t xml:space="preserve"> con rapporto di lavoro a tempo indeterminato o in posizione di comando;</w:t>
      </w:r>
    </w:p>
    <w:p>
      <w:pPr>
        <w:pStyle w:val="ListParagraph"/>
        <w:numPr>
          <w:ilvl w:val="0"/>
          <w:numId w:val="2"/>
        </w:numPr>
        <w:bidi w:val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 prestare la propria attività in regime di</w:t>
      </w:r>
    </w:p>
    <w:p>
      <w:pPr>
        <w:pStyle w:val="ListParagraph"/>
        <w:bidi w:val="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esclusività </w:t>
      </w:r>
    </w:p>
    <w:p>
      <w:pPr>
        <w:pStyle w:val="ListParagraph"/>
        <w:bidi w:val="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non esclusività</w:t>
      </w:r>
    </w:p>
    <w:p>
      <w:pPr>
        <w:pStyle w:val="ListParagraph"/>
        <w:bidi w:val="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al momento della scadenza del termine per la presentazione della domanda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 fissato nell’avviso;</w:t>
      </w:r>
    </w:p>
    <w:p>
      <w:pPr>
        <w:pStyle w:val="ListParagraph"/>
        <w:numPr>
          <w:ilvl w:val="0"/>
          <w:numId w:val="2"/>
        </w:numPr>
        <w:bidi w:val="0"/>
        <w:spacing w:lineRule="auto" w:line="360"/>
        <w:jc w:val="left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0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144145</wp:posOffset>
                </wp:positionV>
                <wp:extent cx="1193165" cy="1270"/>
                <wp:effectExtent l="0" t="0" r="0" b="0"/>
                <wp:wrapNone/>
                <wp:docPr id="9" name="Auto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4" stroked="t" style="position:absolute;margin-left:233.9pt;margin-top:11.35pt;width:93.8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di essere inquadrato nel profilo di </w:t>
      </w:r>
      <w:r>
        <w:rPr>
          <w:rFonts w:cs="Calibri" w:ascii="Calibri" w:hAnsi="Calibri" w:asciiTheme="minorHAnsi" w:cstheme="minorHAnsi" w:hAnsiTheme="minorHAnsi"/>
          <w:b/>
        </w:rPr>
        <w:t xml:space="preserve">dirigente </w:t>
        <w:tab/>
        <w:tab/>
        <w:tab/>
        <w:t xml:space="preserve">      - </w:t>
      </w:r>
    </w:p>
    <w:p>
      <w:pPr>
        <w:pStyle w:val="ListParagraph"/>
        <w:bidi w:val="0"/>
        <w:spacing w:lineRule="auto" w:line="36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151765</wp:posOffset>
                </wp:positionV>
                <wp:extent cx="3081655" cy="1270"/>
                <wp:effectExtent l="0" t="0" r="0" b="0"/>
                <wp:wrapNone/>
                <wp:docPr id="10" name="Auto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8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5" stroked="t" style="position:absolute;margin-left:71.5pt;margin-top:11.95pt;width:242.5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column">
                  <wp:posOffset>4329430</wp:posOffset>
                </wp:positionH>
                <wp:positionV relativeFrom="paragraph">
                  <wp:posOffset>147320</wp:posOffset>
                </wp:positionV>
                <wp:extent cx="1485265" cy="1270"/>
                <wp:effectExtent l="0" t="0" r="0" b="0"/>
                <wp:wrapNone/>
                <wp:docPr id="11" name="Auto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" stroked="t" style="position:absolute;margin-left:340.9pt;margin-top:11.6pt;width:116.8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disciplina:  </w:t>
        <w:tab/>
        <w:tab/>
        <w:tab/>
        <w:tab/>
        <w:tab/>
        <w:tab/>
        <w:tab/>
        <w:t>dal</w:t>
        <w:tab/>
        <w:tab/>
        <w:tab/>
        <w:tab/>
        <w:t>;</w:t>
      </w:r>
    </w:p>
    <w:p>
      <w:pPr>
        <w:pStyle w:val="ListParagraph"/>
        <w:numPr>
          <w:ilvl w:val="0"/>
          <w:numId w:val="2"/>
        </w:numPr>
        <w:bidi w:val="0"/>
        <w:spacing w:lineRule="auto" w:line="360"/>
        <w:jc w:val="left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3">
                <wp:simplePos x="0" y="0"/>
                <wp:positionH relativeFrom="column">
                  <wp:posOffset>3308350</wp:posOffset>
                </wp:positionH>
                <wp:positionV relativeFrom="paragraph">
                  <wp:posOffset>144780</wp:posOffset>
                </wp:positionV>
                <wp:extent cx="2033905" cy="1270"/>
                <wp:effectExtent l="0" t="0" r="0" b="0"/>
                <wp:wrapNone/>
                <wp:docPr id="12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7" stroked="t" style="position:absolute;margin-left:260.5pt;margin-top:11.4pt;width:160.0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column">
                  <wp:posOffset>1117600</wp:posOffset>
                </wp:positionH>
                <wp:positionV relativeFrom="paragraph">
                  <wp:posOffset>421005</wp:posOffset>
                </wp:positionV>
                <wp:extent cx="4586605" cy="1270"/>
                <wp:effectExtent l="0" t="0" r="0" b="0"/>
                <wp:wrapNone/>
                <wp:docPr id="13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0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8" stroked="t" style="position:absolute;margin-left:88pt;margin-top:33.15pt;width:361.0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di essere attualmente in servizio presso la SC/UO </w:t>
        <w:tab/>
        <w:tab/>
        <w:tab/>
        <w:tab/>
        <w:tab/>
        <w:t xml:space="preserve">afferente al Dipartimento  </w:t>
        <w:tab/>
        <w:tab/>
        <w:tab/>
        <w:tab/>
        <w:tab/>
        <w:tab/>
        <w:tab/>
        <w:tab/>
        <w:tab/>
        <w:tab/>
        <w:tab/>
        <w:t>;</w:t>
      </w:r>
    </w:p>
    <w:p>
      <w:pPr>
        <w:pStyle w:val="ListParagraph"/>
        <w:numPr>
          <w:ilvl w:val="0"/>
          <w:numId w:val="2"/>
        </w:numPr>
        <w:bidi w:val="0"/>
        <w:spacing w:lineRule="auto" w:line="36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 essere titolare del seguente incarico dirigenziale:</w:t>
      </w:r>
    </w:p>
    <w:p>
      <w:pPr>
        <w:pStyle w:val="ListParagraph"/>
        <w:bidi w:val="0"/>
        <w:spacing w:lineRule="auto" w:line="360"/>
        <w:ind w:left="360" w:hanging="0"/>
        <w:jc w:val="left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di direzione di struttura semplice     </w:t>
      </w:r>
    </w:p>
    <w:p>
      <w:pPr>
        <w:pStyle w:val="ListParagraph"/>
        <w:bidi w:val="0"/>
        <w:spacing w:lineRule="auto" w:line="36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di altissima professionalità </w:t>
        <w:tab/>
      </w:r>
    </w:p>
    <w:p>
      <w:pPr>
        <w:pStyle w:val="ListParagraph"/>
        <w:bidi w:val="0"/>
        <w:spacing w:lineRule="auto" w:line="360"/>
        <w:ind w:left="360" w:hanging="0"/>
        <w:jc w:val="left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 di alta specializzazione    </w:t>
      </w:r>
    </w:p>
    <w:p>
      <w:pPr>
        <w:pStyle w:val="ListParagraph"/>
        <w:bidi w:val="0"/>
        <w:spacing w:lineRule="auto" w:line="36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925" cy="6350"/>
                <wp:effectExtent l="0" t="0" r="0" b="0"/>
                <wp:wrapNone/>
                <wp:docPr id="14" name="AutoShap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160" cy="5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rnd" w="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" stroked="t" style="position:absolute;margin-left:54.65pt;margin-top:12.4pt;width:222.65pt;height:0.4pt;mso-wrap-style:none;v-text-anchor:middle" type="shapetype_32">
                <v:fill o:detectmouseclick="t" on="false"/>
                <v:stroke color="black" dashstyle="longdash" joinstyle="round" endcap="round"/>
                <w10:wrap type="none"/>
              </v:shape>
            </w:pict>
          </mc:Fallback>
        </mc:AlternateContent>
      </w: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altro </w:t>
      </w:r>
    </w:p>
    <w:p>
      <w:pPr>
        <w:pStyle w:val="ListParagraph"/>
        <w:bidi w:val="0"/>
        <w:spacing w:lineRule="auto" w:line="36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column">
                  <wp:posOffset>499110</wp:posOffset>
                </wp:positionH>
                <wp:positionV relativeFrom="paragraph">
                  <wp:posOffset>141605</wp:posOffset>
                </wp:positionV>
                <wp:extent cx="1100455" cy="1270"/>
                <wp:effectExtent l="0" t="0" r="0" b="0"/>
                <wp:wrapNone/>
                <wp:docPr id="15" name="Auto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rnd" w="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" stroked="t" style="position:absolute;margin-left:39.3pt;margin-top:11.15pt;width:86.55pt;height:0pt;mso-wrap-style:none;v-text-anchor:middle" type="shapetype_32">
                <v:fill o:detectmouseclick="t" on="false"/>
                <v:stroke color="black" dashstyle="longdash" joinstyle="round" endcap="round"/>
                <w10:wrap type="none"/>
              </v:shape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dal </w:t>
        <w:tab/>
        <w:tab/>
        <w:t xml:space="preserve">            (indicare giorno/ mese/anno)</w:t>
      </w:r>
    </w:p>
    <w:p>
      <w:pPr>
        <w:pStyle w:val="ListParagraph"/>
        <w:bidi w:val="0"/>
        <w:spacing w:lineRule="auto" w:line="36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eastAsia="Symbol" w:cs="Symbol" w:ascii="Symbol" w:hAnsi="Symbol"/>
        </w:rPr>
        <w:t></w:t>
      </w:r>
      <w:r>
        <w:rPr>
          <w:rFonts w:cs="Calibri" w:ascii="Calibri" w:hAnsi="Calibri" w:asciiTheme="minorHAnsi" w:cstheme="minorHAnsi" w:hAnsiTheme="minorHAnsi"/>
        </w:rPr>
        <w:t xml:space="preserve"> nessun incarico</w:t>
      </w:r>
    </w:p>
    <w:p>
      <w:pPr>
        <w:pStyle w:val="ListParagraph"/>
        <w:bidi w:val="0"/>
        <w:spacing w:lineRule="auto" w:line="360"/>
        <w:ind w:left="36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(BARRARE LA CASELLA D’INTERESSE)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overflowPunct w:val="true"/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"/>
        <w:bidi w:val="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Allega i seguenti documenti:</w:t>
      </w:r>
    </w:p>
    <w:p>
      <w:pPr>
        <w:pStyle w:val="Normal"/>
        <w:bidi w:val="0"/>
        <w:jc w:val="both"/>
        <w:rPr>
          <w:rFonts w:ascii="Calibri" w:hAnsi="Calibri" w:cs="Calibri" w:asciiTheme="minorHAnsi" w:cstheme="minorHAnsi" w:hAnsiTheme="minorHAnsi"/>
          <w:b/>
          <w:b/>
          <w:bCs/>
          <w:i/>
          <w:i/>
        </w:rPr>
      </w:pPr>
      <w:r>
        <w:rPr>
          <w:rFonts w:cs="Calibri" w:ascii="Calibri" w:hAnsi="Calibri" w:asciiTheme="minorHAnsi" w:cstheme="minorHAnsi" w:hAnsiTheme="minorHAnsi"/>
        </w:rPr>
        <w:t xml:space="preserve">-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>
      <w:pPr>
        <w:pStyle w:val="Normal"/>
        <w:bidi w:val="0"/>
        <w:jc w:val="both"/>
        <w:rPr>
          <w:rFonts w:ascii="Calibri" w:hAnsi="Calibri" w:cs="Calibri" w:asciiTheme="minorHAnsi" w:cstheme="minorHAnsi" w:hAnsiTheme="minorHAnsi"/>
          <w:b/>
          <w:b/>
          <w:bCs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 xml:space="preserve">- </w:t>
      </w:r>
      <w:r>
        <w:rPr>
          <w:rFonts w:cs="Calibri" w:ascii="Calibri" w:hAnsi="Calibri" w:asciiTheme="minorHAnsi" w:cstheme="minorHAnsi" w:hAnsiTheme="minorHAnsi"/>
          <w:b/>
          <w:bCs/>
          <w:i/>
        </w:rPr>
        <w:t>scansione di un documento di identità in corso di validità.</w:t>
      </w:r>
    </w:p>
    <w:p>
      <w:pPr>
        <w:pStyle w:val="Normal"/>
        <w:bidi w:val="0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bidi w:val="0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bidi w:val="0"/>
        <w:jc w:val="both"/>
        <w:rPr>
          <w:rFonts w:ascii="Calibri" w:hAnsi="Calibri" w:asciiTheme="minorHAnsi" w:hAnsiTheme="minorHAnsi"/>
          <w:sz w:val="23"/>
          <w:szCs w:val="23"/>
        </w:rPr>
      </w:pPr>
      <w:r>
        <w:rPr>
          <w:rFonts w:asciiTheme="minorHAnsi" w:hAnsiTheme="minorHAnsi" w:ascii="Calibri" w:hAnsi="Calibri"/>
          <w:sz w:val="23"/>
          <w:szCs w:val="23"/>
        </w:rPr>
      </w:r>
    </w:p>
    <w:p>
      <w:pPr>
        <w:pStyle w:val="Normal"/>
        <w:bidi w:val="0"/>
        <w:jc w:val="both"/>
        <w:rPr>
          <w:rFonts w:ascii="Calibri" w:hAnsi="Calibri" w:cs="Helvetica-Bold" w:asciiTheme="minorHAnsi" w:hAnsiTheme="minorHAnsi"/>
          <w:b/>
          <w:b/>
          <w:bCs/>
        </w:rPr>
      </w:pPr>
      <w:r>
        <w:rPr>
          <w:rFonts w:cs="Helvetica-Bold" w:ascii="Calibri" w:hAnsi="Calibri"/>
          <w:b/>
          <w:bCs/>
        </w:rPr>
      </w:r>
    </w:p>
    <w:p>
      <w:pPr>
        <w:pStyle w:val="Normal"/>
        <w:bidi w:val="0"/>
        <w:spacing w:lineRule="auto" w:line="480"/>
        <w:jc w:val="both"/>
        <w:rPr>
          <w:rFonts w:ascii="Calibri" w:hAnsi="Calibri" w:cs="Helvetica" w:asciiTheme="minorHAnsi" w:hAnsiTheme="minorHAnsi"/>
        </w:rPr>
      </w:pPr>
      <w:r>
        <w:rPr>
          <w:rFonts w:cs="Helvetica" w:ascii="Calibri" w:hAnsi="Calibri" w:asciiTheme="minorHAnsi" w:hAnsiTheme="minorHAnsi"/>
        </w:rPr>
        <w:t>Distinti saluti</w:t>
      </w:r>
    </w:p>
    <w:p>
      <w:pPr>
        <w:pStyle w:val="Normal"/>
        <w:bidi w:val="0"/>
        <w:spacing w:lineRule="auto" w:line="480"/>
        <w:jc w:val="both"/>
        <w:rPr>
          <w:rFonts w:ascii="Garamond" w:hAnsi="Garamond" w:cs="Helvetica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7">
                <wp:simplePos x="0" y="0"/>
                <wp:positionH relativeFrom="column">
                  <wp:posOffset>485775</wp:posOffset>
                </wp:positionH>
                <wp:positionV relativeFrom="paragraph">
                  <wp:posOffset>146050</wp:posOffset>
                </wp:positionV>
                <wp:extent cx="1368425" cy="1270"/>
                <wp:effectExtent l="0" t="0" r="0" b="0"/>
                <wp:wrapNone/>
                <wp:docPr id="16" name="AutoShap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" stroked="t" style="position:absolute;margin-left:38.25pt;margin-top:11.5pt;width:107.65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8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154305</wp:posOffset>
                </wp:positionV>
                <wp:extent cx="1830070" cy="1270"/>
                <wp:effectExtent l="0" t="0" r="0" b="0"/>
                <wp:wrapNone/>
                <wp:docPr id="17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" stroked="t" style="position:absolute;margin-left:216.05pt;margin-top:12.15pt;width:144pt;height:0pt;mso-wrap-style:none;v-text-anchor:middle" type="shapetype_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cs="Helvetica" w:ascii="Calibri" w:hAnsi="Calibri" w:asciiTheme="minorHAnsi" w:hAnsiTheme="minorHAnsi"/>
        </w:rPr>
        <w:t xml:space="preserve">DATA, </w:t>
        <w:tab/>
        <w:tab/>
        <w:tab/>
        <w:tab/>
        <w:tab/>
        <w:t>FIRMA</w:t>
      </w:r>
    </w:p>
    <w:p>
      <w:pPr>
        <w:pStyle w:val="Normal"/>
        <w:bidi w:val="0"/>
        <w:spacing w:lineRule="auto" w:line="480"/>
        <w:jc w:val="both"/>
        <w:rPr>
          <w:rFonts w:ascii="Garamond" w:hAnsi="Garamond" w:cs="Helvetica"/>
        </w:rPr>
      </w:pPr>
      <w:r>
        <w:rPr>
          <w:rFonts w:cs="Helvetica" w:ascii="Garamond" w:hAnsi="Garamond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aramond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LibreOffice/7.1.5.2$Windows_X86_64 LibreOffice_project/85f04e9f809797b8199d13c421bd8a2b025d52b5</Application>
  <AppVersion>15.0000</AppVersion>
  <Pages>2</Pages>
  <Words>385</Words>
  <Characters>2119</Characters>
  <CharactersWithSpaces>2576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2022-10-20T12:16:17Z</dcterms:created>
  <dc:creator/>
  <dc:description/>
  <dc:language>it-IT</dc:language>
  <cp:lastModifiedBy/>
  <dcterms:modified xsi:type="dcterms:W3CDTF">2022-10-20T12:57:17Z</dcterms:modified>
  <cp:revision>2</cp:revision>
  <dc:subject/>
  <dc:title/>
</cp:coreProperties>
</file>